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FD" w:rsidRPr="009C3FFD" w:rsidRDefault="009C3FFD" w:rsidP="009C3FFD">
      <w:pPr>
        <w:shd w:val="clear" w:color="auto" w:fill="FFFFFF"/>
        <w:spacing w:after="150" w:line="375" w:lineRule="atLeast"/>
        <w:outlineLvl w:val="2"/>
        <w:rPr>
          <w:rFonts w:ascii="Arial" w:eastAsia="Times New Roman" w:hAnsi="Arial" w:cs="Arial"/>
          <w:b/>
          <w:bCs/>
          <w:caps/>
          <w:color w:val="7EA59D"/>
          <w:spacing w:val="36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b/>
          <w:bCs/>
          <w:caps/>
          <w:color w:val="7EA59D"/>
          <w:spacing w:val="36"/>
          <w:sz w:val="24"/>
          <w:szCs w:val="24"/>
          <w:lang w:val="en"/>
        </w:rPr>
        <w:t>Litany for Vocations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the Word Incarnate, help us to become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more aware of the need for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vocations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God, grant that others, like yourself, may say "yes" to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your Son's call to the religious life...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the Church, may many workers be added to the service of your Son's Church...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Lady of Mercy, enlighten our minds so we my respond to our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responsibility as parents to foster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vocations in our own homes...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Queen of Heaven, help our young to follow your Son's footsteps...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Blessed Mother, open our hearts and minds to love our priests and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religious, to 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r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ecognize their humanness and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their needs as we do our own...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Hail Mary, help our children to bind themselves closer to God,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through a vocation in the Church...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Queen of Angels, give our Church true disciples who will serve as priests,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sisters, and brothers...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Dearest Mother, keep our young open to hear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God's call...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Love, make us more open to the love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our priests and religious have for us...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Our Lady Queen of Heaven, help us to recognize that God alone does not call, but that we all must be involved...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the Holy Family, help the families in this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parish to discuss vocations to the religious life in a positive, encouraging manner...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Queen of the Rosary, remind us to pray for our religious and those studying for the religious life, that they will remain zealous and dedicated to their call...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Our Lady of Lourdes, we ask for happiness among priests,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seminarians and all those engaged in a special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Christian vocation to service...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 Mother, help us to be a sign of that which we believe;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and thereby, be an inspiration to a young man and woman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to become a priest or sister or brother...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Our Lady of Fatima, bring an increase in missionary vocations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so that the Christian message will be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heard by all nations...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Courage, be with the young man or woman,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priest or sister who needs our help in a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special way today...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Mary Queen of Peace, may we provide an incentive for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those already in religious life to grow in their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vocation of service to the Church...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God, may we recognize our own vocation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and the importance of religious vocations to ours... 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Our Lady of Mercy, let us as parishioners become aware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of the needs of our own priests and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respond to them out of love...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9C3FFD" w:rsidRPr="009C3FFD" w:rsidRDefault="009C3FFD" w:rsidP="009C3FFD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Mother of our Savior, may more young men and women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go from this parish as priests, brothers and sisters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to bring the truths of our Catholic faith to all others,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t>so that they may know and love your Son...</w:t>
      </w:r>
      <w:r w:rsidRPr="009C3FFD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O, Mary, intercede for us!</w:t>
      </w:r>
    </w:p>
    <w:p w:rsidR="00A7779B" w:rsidRPr="009C3FFD" w:rsidRDefault="00A7779B">
      <w:pPr>
        <w:rPr>
          <w:sz w:val="24"/>
          <w:szCs w:val="24"/>
        </w:rPr>
      </w:pPr>
    </w:p>
    <w:sectPr w:rsidR="00A7779B" w:rsidRPr="009C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FD"/>
    <w:rsid w:val="00811986"/>
    <w:rsid w:val="009C3FFD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4ACC"/>
  <w15:chartTrackingRefBased/>
  <w15:docId w15:val="{907A3D0A-7FAB-4FDF-8D83-E68A541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FD"/>
    <w:pPr>
      <w:spacing w:after="150" w:line="375" w:lineRule="atLeast"/>
      <w:outlineLvl w:val="2"/>
    </w:pPr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FFD"/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3FFD"/>
    <w:pPr>
      <w:spacing w:after="480" w:line="480" w:lineRule="atLeast"/>
    </w:pPr>
    <w:rPr>
      <w:rFonts w:ascii="Arial" w:eastAsia="Times New Roman" w:hAnsi="Arial" w:cs="Arial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1</cp:revision>
  <dcterms:created xsi:type="dcterms:W3CDTF">2017-08-20T16:24:00Z</dcterms:created>
  <dcterms:modified xsi:type="dcterms:W3CDTF">2017-08-20T16:34:00Z</dcterms:modified>
</cp:coreProperties>
</file>